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7EEADBD1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Call the Meeting to Order</w:t>
      </w:r>
      <w:r w:rsidR="66A2BFA2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Ashley Pruitt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94087CE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79A09C05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Parent, Family and Community Engagement Opportunities – 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TABLED</w:t>
      </w:r>
    </w:p>
    <w:p w14:paraId="2A59AABD" w14:textId="29B91EA9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ERSEA Report – </w:t>
      </w:r>
      <w:r w:rsidR="78990F35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Family Services Coordinator</w:t>
      </w:r>
    </w:p>
    <w:p w14:paraId="2F4D24B4" w14:textId="1F493219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Executive Director’s Report – </w:t>
      </w:r>
      <w:r w:rsidR="7C0B30B5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</w:t>
      </w:r>
    </w:p>
    <w:p w14:paraId="1D0A9B66" w14:textId="0A3ADA33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Financial Report – </w:t>
      </w:r>
      <w:r w:rsidR="10B187DE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Fiscal Coordinator</w:t>
      </w:r>
    </w:p>
    <w:p w14:paraId="3BB27600" w14:textId="45E56F4F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  <w:r w:rsidR="10C1DE83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Review</w:t>
      </w:r>
    </w:p>
    <w:p w14:paraId="1587B8ED" w14:textId="16CF606F" w:rsidR="592EF329" w:rsidRPr="00E406A1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Lexus Deyerle &amp; Ashley Randle</w:t>
      </w:r>
    </w:p>
    <w:p w14:paraId="71AE76D8" w14:textId="06CCE858" w:rsidR="592EF329" w:rsidRPr="00E406A1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Breanna Paul</w:t>
      </w:r>
    </w:p>
    <w:p w14:paraId="6E0A0350" w14:textId="7910315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24E1FC7C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257EBBD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1E3BEFE6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5A842272" w:rsidR="592EF329" w:rsidRPr="00911E68" w:rsidRDefault="002E4A1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January’</w:t>
      </w:r>
      <w:r w:rsidR="21C2A28F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</w:t>
      </w:r>
      <w:r w:rsidR="592EF329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0F706AB3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31AF1BF1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0BE0B30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554F0334" w14:textId="75B34FC6" w:rsidR="001B7C0F" w:rsidRDefault="002E4A1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Education Outcomes – Chrystee Houser</w:t>
      </w:r>
    </w:p>
    <w:p w14:paraId="3B929AB1" w14:textId="3A69AF38" w:rsidR="002E4A14" w:rsidRDefault="002E4A1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Review and Approve 2024-25 Selection Criteria – Christopher Spence (</w:t>
      </w:r>
      <w:r w:rsidRPr="002E4A14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Motion</w:t>
      </w: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)</w:t>
      </w:r>
    </w:p>
    <w:p w14:paraId="5675EF61" w14:textId="22169CA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1A303914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2E4A14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29A6688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</w:t>
      </w:r>
    </w:p>
    <w:p w14:paraId="7FFDB481" w14:textId="7B52EFF4" w:rsidR="002E4A14" w:rsidRDefault="002E4A14" w:rsidP="002E4A14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Head Start Scholarships due April 1</w:t>
      </w:r>
      <w:r w:rsidRPr="002E4A14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at 4pm</w:t>
      </w: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ab/>
      </w:r>
    </w:p>
    <w:p w14:paraId="71506978" w14:textId="5D68AA2A" w:rsidR="592EF329" w:rsidRPr="002109B1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Next Meeting Date</w:t>
      </w:r>
      <w:r w:rsidR="0337CE24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&amp; Time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: 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March 11</w:t>
      </w:r>
      <w:r w:rsidR="002E4A14" w:rsidRPr="002E4A14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2E4A1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2024 9:30-11:30am</w:t>
      </w:r>
    </w:p>
    <w:p w14:paraId="32A91704" w14:textId="7D30F2EA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Complete </w:t>
      </w:r>
      <w:r w:rsidR="3F35C837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Policy Council Meeting 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Survey and In-Kind.</w:t>
      </w:r>
    </w:p>
    <w:p w14:paraId="63EA9EB1" w14:textId="78B3715E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6AB71C5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</w:p>
    <w:p w14:paraId="0A52FBEF" w14:textId="7DFA3688" w:rsidR="6AC23C7D" w:rsidRDefault="0097375D" w:rsidP="6AC23C7D">
      <w:r>
        <w:rPr>
          <w:noProof/>
        </w:rPr>
        <w:drawing>
          <wp:anchor distT="0" distB="0" distL="114300" distR="114300" simplePos="0" relativeHeight="251658240" behindDoc="1" locked="0" layoutInCell="1" allowOverlap="1" wp14:anchorId="5443F8C2" wp14:editId="5FAE49CA">
            <wp:simplePos x="0" y="0"/>
            <wp:positionH relativeFrom="margin">
              <wp:posOffset>2394291</wp:posOffset>
            </wp:positionH>
            <wp:positionV relativeFrom="paragraph">
              <wp:posOffset>2105092</wp:posOffset>
            </wp:positionV>
            <wp:extent cx="2347415" cy="1304061"/>
            <wp:effectExtent l="0" t="0" r="0" b="0"/>
            <wp:wrapNone/>
            <wp:docPr id="1" name="Picture 1" descr="IT's FEBRUARY! A heart-healthy month we just LOVE! - Nosh S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FEBRUARY! A heart-healthy month we just LOVE! - Nosh Sen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15" cy="13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2F3DB335" w:rsidP="0AE02E13">
    <w:pPr>
      <w:pStyle w:val="Header"/>
      <w:jc w:val="center"/>
      <w:rPr>
        <w:rFonts w:ascii="Century Gothic" w:eastAsia="Century Gothic" w:hAnsi="Century Gothic" w:cs="Century Gothic"/>
      </w:rPr>
    </w:pPr>
    <w:r w:rsidRPr="2F3DB335">
      <w:rPr>
        <w:rFonts w:ascii="Century Gothic" w:eastAsia="Century Gothic" w:hAnsi="Century Gothic" w:cs="Century Gothic"/>
      </w:rPr>
      <w:t>Policy Council Agenda</w:t>
    </w:r>
  </w:p>
  <w:p w14:paraId="6AA08A54" w14:textId="63338D3D" w:rsidR="2F3DB335" w:rsidRDefault="002E4A14" w:rsidP="2F3DB335">
    <w:pPr>
      <w:spacing w:after="0" w:line="276" w:lineRule="auto"/>
      <w:jc w:val="center"/>
    </w:pPr>
    <w:r>
      <w:rPr>
        <w:rFonts w:ascii="Century Gothic" w:eastAsia="Century Gothic" w:hAnsi="Century Gothic" w:cs="Century Gothic"/>
      </w:rPr>
      <w:t>2/12/24</w:t>
    </w:r>
  </w:p>
  <w:p w14:paraId="49454D32" w14:textId="012CCACB" w:rsidR="00C90DEF" w:rsidRPr="0066272E" w:rsidRDefault="002E4A14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9:30am-11:30am</w:t>
    </w:r>
    <w:r w:rsidR="2F3DB335" w:rsidRPr="2F3DB335">
      <w:rPr>
        <w:rFonts w:ascii="Century Gothic" w:eastAsia="Century Gothic" w:hAnsi="Century Gothic" w:cs="Century Gothic"/>
      </w:rPr>
      <w:t xml:space="preserve"> – </w:t>
    </w:r>
    <w:r>
      <w:rPr>
        <w:rFonts w:ascii="Century Gothic" w:eastAsia="Century Gothic" w:hAnsi="Century Gothic" w:cs="Century Gothic"/>
      </w:rPr>
      <w:t>VIRTUAL</w:t>
    </w:r>
  </w:p>
  <w:p w14:paraId="5CD84C82" w14:textId="44197C82" w:rsidR="2F3DB335" w:rsidRPr="002E4A14" w:rsidRDefault="002E4A14" w:rsidP="002E4A14">
    <w:pPr>
      <w:spacing w:after="0"/>
      <w:jc w:val="center"/>
      <w:rPr>
        <w:rFonts w:ascii="Century Gothic" w:hAnsi="Century Gothic"/>
        <w:color w:val="FF0000"/>
        <w:sz w:val="24"/>
        <w:szCs w:val="24"/>
      </w:rPr>
    </w:pPr>
    <w:r w:rsidRPr="002E4A14">
      <w:rPr>
        <w:rFonts w:ascii="Century Gothic" w:hAnsi="Century Gothic" w:cs="Segoe UI"/>
        <w:color w:val="FF0000"/>
        <w:sz w:val="24"/>
        <w:szCs w:val="24"/>
        <w:u w:val="single"/>
        <w:shd w:val="clear" w:color="auto" w:fill="FFFFFF"/>
      </w:rPr>
      <w:t>https://us02web.zoom.us/j/85255042421?pwd=ekFYcy9zeFlIZC81OGRTaVQ2QWJSUT0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4A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5FA4"/>
    <w:rsid w:val="004B67EB"/>
    <w:rsid w:val="004C0C9B"/>
    <w:rsid w:val="004C37A2"/>
    <w:rsid w:val="004E14F2"/>
    <w:rsid w:val="004F1FFF"/>
    <w:rsid w:val="004F7DA8"/>
    <w:rsid w:val="00501C95"/>
    <w:rsid w:val="00503712"/>
    <w:rsid w:val="005067E9"/>
    <w:rsid w:val="005069FF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47FB5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7375D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4414E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337CE24"/>
    <w:rsid w:val="0537FC33"/>
    <w:rsid w:val="05A520D6"/>
    <w:rsid w:val="09893A2D"/>
    <w:rsid w:val="0AE02E13"/>
    <w:rsid w:val="0DD3DFFC"/>
    <w:rsid w:val="0DDCBCA7"/>
    <w:rsid w:val="0EA67FFB"/>
    <w:rsid w:val="0EDEAFA5"/>
    <w:rsid w:val="106FC377"/>
    <w:rsid w:val="10B187DE"/>
    <w:rsid w:val="10C1DE83"/>
    <w:rsid w:val="1417FA8C"/>
    <w:rsid w:val="1628E48B"/>
    <w:rsid w:val="17DFF5C4"/>
    <w:rsid w:val="1D2332B3"/>
    <w:rsid w:val="2080897B"/>
    <w:rsid w:val="21C2A28F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2F3DB335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35C837"/>
    <w:rsid w:val="3F549357"/>
    <w:rsid w:val="413B0E0A"/>
    <w:rsid w:val="4247D9B4"/>
    <w:rsid w:val="426B9926"/>
    <w:rsid w:val="42F4634B"/>
    <w:rsid w:val="437DFBEA"/>
    <w:rsid w:val="43952BB5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A2BFA2"/>
    <w:rsid w:val="66C1D462"/>
    <w:rsid w:val="68ECD701"/>
    <w:rsid w:val="6AC23C7D"/>
    <w:rsid w:val="6EF19986"/>
    <w:rsid w:val="713AD4F3"/>
    <w:rsid w:val="71BA371A"/>
    <w:rsid w:val="78990F35"/>
    <w:rsid w:val="7BAA4249"/>
    <w:rsid w:val="7C0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92ae4c9a-c61f-4627-b88d-31c56e39eda6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1dac9e83-9cc1-489d-9ac4-2f9cb3c902c5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242DCDB-C589-432F-8F84-69F7EE51B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3F0C4-3AA5-46AD-B57F-C6144DEA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2024-03-08T23:27:00Z</dcterms:created>
  <dcterms:modified xsi:type="dcterms:W3CDTF">2024-03-08T23:27:00Z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